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77B" w:rsidRPr="00377AF2" w:rsidRDefault="0073163B" w:rsidP="00377AF2">
      <w:pPr>
        <w:jc w:val="right"/>
      </w:pPr>
      <w:r w:rsidRPr="0073163B">
        <w:rPr>
          <w:noProof/>
          <w:lang w:eastAsia="ro-RO"/>
        </w:rPr>
        <w:drawing>
          <wp:inline distT="0" distB="0" distL="0" distR="0">
            <wp:extent cx="1480782" cy="1392072"/>
            <wp:effectExtent l="0" t="0" r="5118" b="0"/>
            <wp:docPr id="2" name="Picture 2" descr="C:\Users\Victor\Desktop\vreausaaflulogo.png"/>
            <wp:cNvGraphicFramePr/>
            <a:graphic xmlns:a="http://schemas.openxmlformats.org/drawingml/2006/main">
              <a:graphicData uri="http://schemas.openxmlformats.org/drawingml/2006/picture">
                <pic:pic xmlns:pic="http://schemas.openxmlformats.org/drawingml/2006/picture">
                  <pic:nvPicPr>
                    <pic:cNvPr id="4099" name="Picture 7" descr="C:\Users\Victor\Desktop\vreausaaflulogo.png"/>
                    <pic:cNvPicPr>
                      <a:picLocks noChangeAspect="1" noChangeArrowheads="1"/>
                    </pic:cNvPicPr>
                  </pic:nvPicPr>
                  <pic:blipFill>
                    <a:blip r:embed="rId5">
                      <a:grayscl/>
                      <a:lum contrast="-24000"/>
                    </a:blip>
                    <a:srcRect/>
                    <a:stretch>
                      <a:fillRect/>
                    </a:stretch>
                  </pic:blipFill>
                  <pic:spPr bwMode="auto">
                    <a:xfrm>
                      <a:off x="0" y="0"/>
                      <a:ext cx="1481133" cy="1392402"/>
                    </a:xfrm>
                    <a:prstGeom prst="rect">
                      <a:avLst/>
                    </a:prstGeom>
                    <a:noFill/>
                    <a:ln w="9525">
                      <a:noFill/>
                      <a:miter lim="800000"/>
                      <a:headEnd/>
                      <a:tailEnd/>
                    </a:ln>
                  </pic:spPr>
                </pic:pic>
              </a:graphicData>
            </a:graphic>
          </wp:inline>
        </w:drawing>
      </w:r>
      <w:r>
        <w:t xml:space="preserve">                   </w:t>
      </w:r>
      <w:r w:rsidR="00377AF2">
        <w:t xml:space="preserve">                                  </w:t>
      </w:r>
      <w:r>
        <w:t xml:space="preserve">        </w:t>
      </w:r>
      <w:r w:rsidR="00A849A7">
        <w:tab/>
      </w:r>
      <w:r w:rsidR="00A849A7">
        <w:tab/>
      </w:r>
      <w:r>
        <w:t xml:space="preserve">           </w:t>
      </w:r>
      <w:r w:rsidR="0080277B" w:rsidRPr="0080277B">
        <w:rPr>
          <w:sz w:val="24"/>
          <w:szCs w:val="24"/>
        </w:rPr>
        <w:t>Nr. ______/__________</w:t>
      </w:r>
    </w:p>
    <w:p w:rsidR="0080277B" w:rsidRDefault="0080277B" w:rsidP="0080277B">
      <w:pPr>
        <w:jc w:val="center"/>
        <w:rPr>
          <w:sz w:val="28"/>
          <w:szCs w:val="28"/>
        </w:rPr>
      </w:pPr>
      <w:r>
        <w:rPr>
          <w:sz w:val="28"/>
          <w:szCs w:val="28"/>
        </w:rPr>
        <w:t>ADEVERINȚĂ</w:t>
      </w:r>
    </w:p>
    <w:p w:rsidR="00A849A7" w:rsidRDefault="00A849A7" w:rsidP="0080277B">
      <w:pPr>
        <w:rPr>
          <w:sz w:val="20"/>
          <w:szCs w:val="20"/>
        </w:rPr>
      </w:pPr>
    </w:p>
    <w:p w:rsidR="000D2C93" w:rsidRDefault="0080277B" w:rsidP="0080277B">
      <w:pPr>
        <w:rPr>
          <w:sz w:val="20"/>
          <w:szCs w:val="20"/>
        </w:rPr>
      </w:pPr>
      <w:r>
        <w:rPr>
          <w:sz w:val="20"/>
          <w:szCs w:val="20"/>
        </w:rPr>
        <w:tab/>
      </w:r>
      <w:r w:rsidR="009C7ACD">
        <w:rPr>
          <w:sz w:val="20"/>
          <w:szCs w:val="20"/>
        </w:rPr>
        <w:t>Prin prezenta se adeverește că</w:t>
      </w:r>
      <w:r>
        <w:rPr>
          <w:sz w:val="20"/>
          <w:szCs w:val="20"/>
        </w:rPr>
        <w:t xml:space="preserve"> </w:t>
      </w:r>
      <w:r w:rsidR="000D2C93">
        <w:rPr>
          <w:sz w:val="20"/>
          <w:szCs w:val="20"/>
        </w:rPr>
        <w:t>______</w:t>
      </w:r>
      <w:r>
        <w:rPr>
          <w:sz w:val="20"/>
          <w:szCs w:val="20"/>
        </w:rPr>
        <w:t>________________________________</w:t>
      </w:r>
      <w:r w:rsidR="009C7ACD">
        <w:rPr>
          <w:sz w:val="20"/>
          <w:szCs w:val="20"/>
        </w:rPr>
        <w:t xml:space="preserve">___, </w:t>
      </w:r>
      <w:r>
        <w:rPr>
          <w:sz w:val="20"/>
          <w:szCs w:val="20"/>
        </w:rPr>
        <w:t xml:space="preserve"> </w:t>
      </w:r>
      <w:r w:rsidR="009C7ACD">
        <w:rPr>
          <w:sz w:val="20"/>
          <w:szCs w:val="20"/>
        </w:rPr>
        <w:t xml:space="preserve"> a participat cu s</w:t>
      </w:r>
      <w:r w:rsidR="000D2C93">
        <w:rPr>
          <w:sz w:val="20"/>
          <w:szCs w:val="20"/>
        </w:rPr>
        <w:t>ucces la campania</w:t>
      </w:r>
      <w:r w:rsidR="009C7ACD">
        <w:rPr>
          <w:sz w:val="20"/>
          <w:szCs w:val="20"/>
        </w:rPr>
        <w:t xml:space="preserve"> de informare Vreau Să Aflu, organizat</w:t>
      </w:r>
      <w:r w:rsidR="000D2C93">
        <w:rPr>
          <w:sz w:val="20"/>
          <w:szCs w:val="20"/>
        </w:rPr>
        <w:t>ă</w:t>
      </w:r>
      <w:r w:rsidR="009C7ACD">
        <w:rPr>
          <w:sz w:val="20"/>
          <w:szCs w:val="20"/>
        </w:rPr>
        <w:t xml:space="preserve"> de Asociaț</w:t>
      </w:r>
      <w:r w:rsidR="00DB4EB6">
        <w:rPr>
          <w:sz w:val="20"/>
          <w:szCs w:val="20"/>
        </w:rPr>
        <w:t>ia Pro-Vita, pentru nă</w:t>
      </w:r>
      <w:r w:rsidR="009C7ACD">
        <w:rPr>
          <w:sz w:val="20"/>
          <w:szCs w:val="20"/>
        </w:rPr>
        <w:t>scuți si nenăscuți</w:t>
      </w:r>
      <w:r w:rsidR="000D2C93">
        <w:rPr>
          <w:sz w:val="20"/>
          <w:szCs w:val="20"/>
        </w:rPr>
        <w:t>, filiala București,</w:t>
      </w:r>
      <w:r w:rsidR="009C7ACD">
        <w:rPr>
          <w:sz w:val="20"/>
          <w:szCs w:val="20"/>
        </w:rPr>
        <w:t xml:space="preserve"> în</w:t>
      </w:r>
      <w:r w:rsidR="000D2C93">
        <w:rPr>
          <w:sz w:val="20"/>
          <w:szCs w:val="20"/>
        </w:rPr>
        <w:t xml:space="preserve"> cadrul </w:t>
      </w:r>
      <w:r w:rsidR="009C7ACD">
        <w:rPr>
          <w:sz w:val="20"/>
          <w:szCs w:val="20"/>
        </w:rPr>
        <w:t xml:space="preserve"> </w:t>
      </w:r>
      <w:r w:rsidR="000D2C93">
        <w:rPr>
          <w:sz w:val="20"/>
          <w:szCs w:val="20"/>
        </w:rPr>
        <w:t xml:space="preserve">Instituției de Învățământ </w:t>
      </w:r>
      <w:r w:rsidR="009C7ACD">
        <w:rPr>
          <w:sz w:val="20"/>
          <w:szCs w:val="20"/>
        </w:rPr>
        <w:t>_______________________________________________________________________</w:t>
      </w:r>
      <w:r w:rsidR="000D2C93">
        <w:rPr>
          <w:sz w:val="20"/>
          <w:szCs w:val="20"/>
        </w:rPr>
        <w:t>_______________________</w:t>
      </w:r>
    </w:p>
    <w:p w:rsidR="000D2C93" w:rsidRDefault="009C7ACD" w:rsidP="000D2C93">
      <w:pPr>
        <w:rPr>
          <w:sz w:val="20"/>
          <w:szCs w:val="20"/>
        </w:rPr>
      </w:pPr>
      <w:r>
        <w:rPr>
          <w:sz w:val="20"/>
          <w:szCs w:val="20"/>
        </w:rPr>
        <w:tab/>
        <w:t>Acestă pregătire a constat în 7 cursuri consecutive despre probleme importante lega</w:t>
      </w:r>
      <w:r w:rsidR="000D2C93">
        <w:rPr>
          <w:sz w:val="20"/>
          <w:szCs w:val="20"/>
        </w:rPr>
        <w:t>te de viața tânărului, despre avantajele si dezavantajele adoptării unui comportament sexual libertin, despre responsabilitățile pe care le implica și</w:t>
      </w:r>
      <w:r w:rsidR="00A849A7">
        <w:rPr>
          <w:sz w:val="20"/>
          <w:szCs w:val="20"/>
        </w:rPr>
        <w:t xml:space="preserve"> posibilele consecințe</w:t>
      </w:r>
      <w:r w:rsidR="00DB4EB6">
        <w:rPr>
          <w:sz w:val="20"/>
          <w:szCs w:val="20"/>
        </w:rPr>
        <w:t xml:space="preserve">. </w:t>
      </w:r>
      <w:r w:rsidR="000D2C93">
        <w:rPr>
          <w:sz w:val="20"/>
          <w:szCs w:val="20"/>
        </w:rPr>
        <w:t>Tematicele cursului au fost urmatoarele:</w:t>
      </w:r>
    </w:p>
    <w:p w:rsidR="000D2C93" w:rsidRDefault="000D2C93" w:rsidP="000D2C93">
      <w:pPr>
        <w:pStyle w:val="ListParagraph"/>
        <w:numPr>
          <w:ilvl w:val="0"/>
          <w:numId w:val="2"/>
        </w:numPr>
        <w:rPr>
          <w:sz w:val="20"/>
          <w:szCs w:val="20"/>
        </w:rPr>
      </w:pPr>
      <w:r>
        <w:rPr>
          <w:sz w:val="20"/>
          <w:szCs w:val="20"/>
        </w:rPr>
        <w:t>V</w:t>
      </w:r>
      <w:r w:rsidRPr="000D2C93">
        <w:rPr>
          <w:sz w:val="20"/>
          <w:szCs w:val="20"/>
        </w:rPr>
        <w:t>reau s</w:t>
      </w:r>
      <w:r>
        <w:rPr>
          <w:sz w:val="20"/>
          <w:szCs w:val="20"/>
        </w:rPr>
        <w:t xml:space="preserve">ă aflu </w:t>
      </w:r>
      <w:r w:rsidRPr="008F3021">
        <w:rPr>
          <w:b/>
          <w:sz w:val="20"/>
          <w:szCs w:val="20"/>
        </w:rPr>
        <w:t>cum începe viața</w:t>
      </w:r>
      <w:r>
        <w:rPr>
          <w:sz w:val="20"/>
          <w:szCs w:val="20"/>
        </w:rPr>
        <w:t xml:space="preserve"> – </w:t>
      </w:r>
      <w:r w:rsidR="00A849A7">
        <w:rPr>
          <w:sz w:val="20"/>
          <w:szCs w:val="20"/>
        </w:rPr>
        <w:t>în care s-au prezentat date medicale</w:t>
      </w:r>
      <w:r w:rsidR="0094701B">
        <w:rPr>
          <w:sz w:val="20"/>
          <w:szCs w:val="20"/>
        </w:rPr>
        <w:t xml:space="preserve"> despre evoluția ființei umane î</w:t>
      </w:r>
      <w:r w:rsidR="00A849A7">
        <w:rPr>
          <w:sz w:val="20"/>
          <w:szCs w:val="20"/>
        </w:rPr>
        <w:t>n pântec</w:t>
      </w:r>
      <w:r w:rsidR="008F3021">
        <w:rPr>
          <w:sz w:val="20"/>
          <w:szCs w:val="20"/>
        </w:rPr>
        <w:t>.</w:t>
      </w:r>
    </w:p>
    <w:p w:rsidR="000D2C93" w:rsidRDefault="000D2C93" w:rsidP="000D2C93">
      <w:pPr>
        <w:pStyle w:val="ListParagraph"/>
        <w:numPr>
          <w:ilvl w:val="0"/>
          <w:numId w:val="2"/>
        </w:numPr>
        <w:rPr>
          <w:sz w:val="20"/>
          <w:szCs w:val="20"/>
        </w:rPr>
      </w:pPr>
      <w:r>
        <w:rPr>
          <w:sz w:val="20"/>
          <w:szCs w:val="20"/>
        </w:rPr>
        <w:t xml:space="preserve">Vreau să aflu </w:t>
      </w:r>
      <w:r w:rsidRPr="008F3021">
        <w:rPr>
          <w:b/>
          <w:sz w:val="20"/>
          <w:szCs w:val="20"/>
        </w:rPr>
        <w:t>ce este avortul</w:t>
      </w:r>
      <w:r>
        <w:rPr>
          <w:sz w:val="20"/>
          <w:szCs w:val="20"/>
        </w:rPr>
        <w:t xml:space="preserve"> – </w:t>
      </w:r>
      <w:r w:rsidR="00A849A7">
        <w:rPr>
          <w:sz w:val="20"/>
          <w:szCs w:val="20"/>
        </w:rPr>
        <w:t>unde au fost discutate motive pentru care femeile apelează la avort, ce riscuri presupune a</w:t>
      </w:r>
      <w:r w:rsidR="0094701B">
        <w:rPr>
          <w:sz w:val="20"/>
          <w:szCs w:val="20"/>
        </w:rPr>
        <w:t>cesta, atat la nivel biologic cât ș</w:t>
      </w:r>
      <w:r w:rsidR="00A849A7">
        <w:rPr>
          <w:sz w:val="20"/>
          <w:szCs w:val="20"/>
        </w:rPr>
        <w:t>i la nivel psihologic, ce se întâmplă mai exact in timpul unui avort, care sunt procedurile, precum și importanța vieții omenești in raport cu celelalte valori sociale.</w:t>
      </w:r>
    </w:p>
    <w:p w:rsidR="000D2C93" w:rsidRDefault="000D2C93" w:rsidP="000D2C93">
      <w:pPr>
        <w:pStyle w:val="ListParagraph"/>
        <w:numPr>
          <w:ilvl w:val="0"/>
          <w:numId w:val="2"/>
        </w:numPr>
        <w:rPr>
          <w:sz w:val="20"/>
          <w:szCs w:val="20"/>
        </w:rPr>
      </w:pPr>
      <w:r>
        <w:rPr>
          <w:sz w:val="20"/>
          <w:szCs w:val="20"/>
        </w:rPr>
        <w:t xml:space="preserve">Vreau să aflu </w:t>
      </w:r>
      <w:r w:rsidRPr="008F3021">
        <w:rPr>
          <w:b/>
          <w:sz w:val="20"/>
          <w:szCs w:val="20"/>
        </w:rPr>
        <w:t>adevărul despre contracepție</w:t>
      </w:r>
      <w:r>
        <w:rPr>
          <w:sz w:val="20"/>
          <w:szCs w:val="20"/>
        </w:rPr>
        <w:t xml:space="preserve"> – </w:t>
      </w:r>
      <w:r w:rsidR="005D69FA">
        <w:rPr>
          <w:sz w:val="20"/>
          <w:szCs w:val="20"/>
        </w:rPr>
        <w:t>au fost puse in atenție toate mijloacele de contracepție larg răspândite, eficiența lor relativă, efectele negative ale  anticoncepționalelor asupra organismului femeii</w:t>
      </w:r>
      <w:r w:rsidR="0094701B">
        <w:rPr>
          <w:sz w:val="20"/>
          <w:szCs w:val="20"/>
        </w:rPr>
        <w:t>, precum si efectul abortiv pe care îl au acestea.</w:t>
      </w:r>
    </w:p>
    <w:p w:rsidR="000D2C93" w:rsidRDefault="000D2C93" w:rsidP="000D2C93">
      <w:pPr>
        <w:pStyle w:val="ListParagraph"/>
        <w:numPr>
          <w:ilvl w:val="0"/>
          <w:numId w:val="2"/>
        </w:numPr>
        <w:rPr>
          <w:sz w:val="20"/>
          <w:szCs w:val="20"/>
        </w:rPr>
      </w:pPr>
      <w:r>
        <w:rPr>
          <w:sz w:val="20"/>
          <w:szCs w:val="20"/>
        </w:rPr>
        <w:t xml:space="preserve">Vreau să aflu despre </w:t>
      </w:r>
      <w:r w:rsidRPr="008F3021">
        <w:rPr>
          <w:b/>
          <w:sz w:val="20"/>
          <w:szCs w:val="20"/>
        </w:rPr>
        <w:t>Bolile cu Transmitere Sexuală</w:t>
      </w:r>
      <w:r>
        <w:rPr>
          <w:sz w:val="20"/>
          <w:szCs w:val="20"/>
        </w:rPr>
        <w:t xml:space="preserve"> – </w:t>
      </w:r>
      <w:r w:rsidR="005D69FA">
        <w:rPr>
          <w:sz w:val="20"/>
          <w:szCs w:val="20"/>
        </w:rPr>
        <w:t>s-au trecut in revistă cele mai răspândite boli</w:t>
      </w:r>
      <w:r w:rsidR="0094701B">
        <w:rPr>
          <w:sz w:val="20"/>
          <w:szCs w:val="20"/>
        </w:rPr>
        <w:t xml:space="preserve"> cu transmitere sexuală, modul î</w:t>
      </w:r>
      <w:r w:rsidR="005D69FA">
        <w:rPr>
          <w:sz w:val="20"/>
          <w:szCs w:val="20"/>
        </w:rPr>
        <w:t>n care pot fi contractate, simptome si frec</w:t>
      </w:r>
      <w:r w:rsidR="0094701B">
        <w:rPr>
          <w:sz w:val="20"/>
          <w:szCs w:val="20"/>
        </w:rPr>
        <w:t>vența lor pe plan mondial, dar și î</w:t>
      </w:r>
      <w:r w:rsidR="005D69FA">
        <w:rPr>
          <w:sz w:val="20"/>
          <w:szCs w:val="20"/>
        </w:rPr>
        <w:t>n România</w:t>
      </w:r>
      <w:r w:rsidR="0094701B">
        <w:rPr>
          <w:sz w:val="20"/>
          <w:szCs w:val="20"/>
        </w:rPr>
        <w:t>.</w:t>
      </w:r>
    </w:p>
    <w:p w:rsidR="000D2C93" w:rsidRDefault="005D69FA" w:rsidP="000D2C93">
      <w:pPr>
        <w:pStyle w:val="ListParagraph"/>
        <w:numPr>
          <w:ilvl w:val="0"/>
          <w:numId w:val="2"/>
        </w:numPr>
        <w:rPr>
          <w:sz w:val="20"/>
          <w:szCs w:val="20"/>
        </w:rPr>
      </w:pPr>
      <w:r>
        <w:rPr>
          <w:sz w:val="20"/>
          <w:szCs w:val="20"/>
        </w:rPr>
        <w:t xml:space="preserve">Vreau să aflu despre </w:t>
      </w:r>
      <w:r w:rsidRPr="008F3021">
        <w:rPr>
          <w:b/>
          <w:sz w:val="20"/>
          <w:szCs w:val="20"/>
        </w:rPr>
        <w:t>dragoste ș</w:t>
      </w:r>
      <w:r w:rsidR="000D2C93" w:rsidRPr="008F3021">
        <w:rPr>
          <w:b/>
          <w:sz w:val="20"/>
          <w:szCs w:val="20"/>
        </w:rPr>
        <w:t>i sexualitate</w:t>
      </w:r>
      <w:r w:rsidR="000D2C93">
        <w:rPr>
          <w:sz w:val="20"/>
          <w:szCs w:val="20"/>
        </w:rPr>
        <w:t xml:space="preserve"> – </w:t>
      </w:r>
      <w:r>
        <w:rPr>
          <w:sz w:val="20"/>
          <w:szCs w:val="20"/>
        </w:rPr>
        <w:t>au fost punctate probleme ca abstinența până la căsătorie ca metodă unic 100% eficientă împotriva unor sarcini nedorite, a BTS-urilor, importanț</w:t>
      </w:r>
      <w:r w:rsidR="009B68A5">
        <w:rPr>
          <w:sz w:val="20"/>
          <w:szCs w:val="20"/>
        </w:rPr>
        <w:t>a începerii vieții sexuale după</w:t>
      </w:r>
      <w:r>
        <w:rPr>
          <w:sz w:val="20"/>
          <w:szCs w:val="20"/>
        </w:rPr>
        <w:t xml:space="preserve"> cel puțin </w:t>
      </w:r>
      <w:r w:rsidR="009B68A5">
        <w:rPr>
          <w:sz w:val="20"/>
          <w:szCs w:val="20"/>
        </w:rPr>
        <w:t>20 de ani, când tinerii au atins un nivel minim de maturizare ca să pot să susțină apariția unui eventual copil.</w:t>
      </w:r>
    </w:p>
    <w:p w:rsidR="000D2C93" w:rsidRPr="000D2C93" w:rsidRDefault="000D2C93" w:rsidP="000D2C93">
      <w:pPr>
        <w:pStyle w:val="ListParagraph"/>
        <w:numPr>
          <w:ilvl w:val="0"/>
          <w:numId w:val="2"/>
        </w:numPr>
        <w:rPr>
          <w:sz w:val="20"/>
          <w:szCs w:val="20"/>
        </w:rPr>
      </w:pPr>
      <w:r>
        <w:rPr>
          <w:sz w:val="20"/>
          <w:szCs w:val="20"/>
        </w:rPr>
        <w:t xml:space="preserve">Vreau să aflu despre </w:t>
      </w:r>
      <w:r w:rsidRPr="008F3021">
        <w:rPr>
          <w:b/>
          <w:sz w:val="20"/>
          <w:szCs w:val="20"/>
        </w:rPr>
        <w:t>turma mass-media</w:t>
      </w:r>
      <w:r>
        <w:rPr>
          <w:sz w:val="20"/>
          <w:szCs w:val="20"/>
        </w:rPr>
        <w:t xml:space="preserve"> – </w:t>
      </w:r>
      <w:r w:rsidR="009B68A5">
        <w:rPr>
          <w:sz w:val="20"/>
          <w:szCs w:val="20"/>
        </w:rPr>
        <w:t>mijloace de manipulare în masă prin intermediul sexualității, care face orice produs mult mai vândut și prin intermediul căruia ni se modifică mult percepția asupra sexualității noastr</w:t>
      </w:r>
      <w:r w:rsidR="008F3021">
        <w:rPr>
          <w:sz w:val="20"/>
          <w:szCs w:val="20"/>
        </w:rPr>
        <w:t>e și ajunge un produs de consum, ajungem ca oamenii un produs de consum.</w:t>
      </w:r>
    </w:p>
    <w:p w:rsidR="000D2C93" w:rsidRDefault="000D2C93" w:rsidP="000D2C93">
      <w:pPr>
        <w:pStyle w:val="ListParagraph"/>
        <w:numPr>
          <w:ilvl w:val="0"/>
          <w:numId w:val="2"/>
        </w:numPr>
        <w:rPr>
          <w:sz w:val="20"/>
          <w:szCs w:val="20"/>
        </w:rPr>
      </w:pPr>
      <w:r>
        <w:rPr>
          <w:sz w:val="20"/>
          <w:szCs w:val="20"/>
        </w:rPr>
        <w:t xml:space="preserve">Vreau să aflu ce înseamnă o </w:t>
      </w:r>
      <w:r w:rsidRPr="008F3021">
        <w:rPr>
          <w:b/>
          <w:sz w:val="20"/>
          <w:szCs w:val="20"/>
        </w:rPr>
        <w:t>familie</w:t>
      </w:r>
      <w:r>
        <w:rPr>
          <w:sz w:val="20"/>
          <w:szCs w:val="20"/>
        </w:rPr>
        <w:t xml:space="preserve"> –</w:t>
      </w:r>
      <w:r w:rsidR="008F3021">
        <w:rPr>
          <w:sz w:val="20"/>
          <w:szCs w:val="20"/>
        </w:rPr>
        <w:t xml:space="preserve"> importanța familiei creștine ca mediu în care sexualitatea umană își poate găsi împlinirea, precum și importanța acesteia pentru buna creștere a copiilor, bucuria acesteia și importanța căsătoriei ca prim pas pentru întemeierea acesteia.</w:t>
      </w:r>
    </w:p>
    <w:p w:rsidR="000D2C93" w:rsidRDefault="000D2C93" w:rsidP="000D2C93">
      <w:pPr>
        <w:pStyle w:val="ListParagraph"/>
        <w:rPr>
          <w:sz w:val="20"/>
          <w:szCs w:val="20"/>
        </w:rPr>
      </w:pPr>
    </w:p>
    <w:p w:rsidR="005D69FA" w:rsidRDefault="008F3021" w:rsidP="008F3021">
      <w:pPr>
        <w:pStyle w:val="ListParagraph"/>
        <w:ind w:left="0"/>
        <w:rPr>
          <w:sz w:val="20"/>
          <w:szCs w:val="20"/>
        </w:rPr>
      </w:pPr>
      <w:r>
        <w:rPr>
          <w:sz w:val="20"/>
          <w:szCs w:val="20"/>
        </w:rPr>
        <w:tab/>
      </w:r>
      <w:r w:rsidR="005D69FA">
        <w:rPr>
          <w:sz w:val="20"/>
          <w:szCs w:val="20"/>
        </w:rPr>
        <w:t>Toate aceste teme au venit in întâmpinarea ideii că începerea vieții sexuale este un lucru care trebuie făcut la timpul lui, care implica multă responsabilitate și care își are însemnătatea lui in cadrul binecuvântat al căsătoriei</w:t>
      </w:r>
      <w:r>
        <w:rPr>
          <w:sz w:val="20"/>
          <w:szCs w:val="20"/>
        </w:rPr>
        <w:t>.</w:t>
      </w:r>
    </w:p>
    <w:p w:rsidR="008F3021" w:rsidRDefault="008F3021" w:rsidP="008F3021">
      <w:pPr>
        <w:pStyle w:val="ListParagraph"/>
        <w:ind w:left="0"/>
        <w:rPr>
          <w:sz w:val="20"/>
          <w:szCs w:val="20"/>
        </w:rPr>
      </w:pPr>
      <w:r>
        <w:rPr>
          <w:sz w:val="20"/>
          <w:szCs w:val="20"/>
        </w:rPr>
        <w:tab/>
        <w:t>Formatorii acestei campanii au fost: ____________________________________________________________________</w:t>
      </w:r>
    </w:p>
    <w:p w:rsidR="008F3021" w:rsidRDefault="008F3021" w:rsidP="000D2C93">
      <w:pPr>
        <w:pStyle w:val="ListParagraph"/>
        <w:rPr>
          <w:sz w:val="20"/>
          <w:szCs w:val="20"/>
        </w:rPr>
      </w:pPr>
    </w:p>
    <w:p w:rsidR="00A849A7" w:rsidRDefault="00A849A7" w:rsidP="000D2C93">
      <w:pPr>
        <w:pStyle w:val="ListParagraph"/>
        <w:rPr>
          <w:sz w:val="20"/>
          <w:szCs w:val="20"/>
        </w:rPr>
      </w:pPr>
    </w:p>
    <w:p w:rsidR="00377AF2" w:rsidRDefault="00377AF2" w:rsidP="000D2C93">
      <w:pPr>
        <w:pStyle w:val="ListParagraph"/>
        <w:rPr>
          <w:sz w:val="20"/>
          <w:szCs w:val="20"/>
        </w:rPr>
      </w:pPr>
    </w:p>
    <w:p w:rsidR="00A849A7" w:rsidRDefault="00A849A7" w:rsidP="008F3021">
      <w:pPr>
        <w:pStyle w:val="ListParagraph"/>
        <w:jc w:val="center"/>
        <w:rPr>
          <w:sz w:val="20"/>
          <w:szCs w:val="20"/>
        </w:rPr>
      </w:pPr>
      <w:r>
        <w:rPr>
          <w:sz w:val="20"/>
          <w:szCs w:val="20"/>
        </w:rPr>
        <w:t>Formator</w:t>
      </w:r>
      <w:r w:rsidR="008F3021">
        <w:rPr>
          <w:sz w:val="20"/>
          <w:szCs w:val="20"/>
        </w:rPr>
        <w:t>i</w:t>
      </w:r>
    </w:p>
    <w:p w:rsidR="00A849A7" w:rsidRDefault="00A849A7" w:rsidP="008F3021">
      <w:pPr>
        <w:pStyle w:val="ListParagraph"/>
        <w:jc w:val="right"/>
        <w:rPr>
          <w:sz w:val="20"/>
          <w:szCs w:val="20"/>
        </w:rPr>
      </w:pPr>
      <w:r>
        <w:rPr>
          <w:sz w:val="20"/>
          <w:szCs w:val="20"/>
        </w:rPr>
        <w:t>_______________________</w:t>
      </w:r>
      <w:r w:rsidR="008F3021">
        <w:rPr>
          <w:sz w:val="20"/>
          <w:szCs w:val="20"/>
        </w:rPr>
        <w:tab/>
      </w:r>
      <w:r w:rsidR="008F3021">
        <w:rPr>
          <w:sz w:val="20"/>
          <w:szCs w:val="20"/>
        </w:rPr>
        <w:tab/>
      </w:r>
      <w:r w:rsidR="008F3021">
        <w:rPr>
          <w:sz w:val="20"/>
          <w:szCs w:val="20"/>
        </w:rPr>
        <w:tab/>
      </w:r>
      <w:r w:rsidR="008F3021">
        <w:rPr>
          <w:sz w:val="20"/>
          <w:szCs w:val="20"/>
        </w:rPr>
        <w:tab/>
      </w:r>
      <w:r w:rsidR="008F3021">
        <w:rPr>
          <w:sz w:val="20"/>
          <w:szCs w:val="20"/>
        </w:rPr>
        <w:tab/>
        <w:t xml:space="preserve">       </w:t>
      </w:r>
      <w:r w:rsidR="008F3021">
        <w:rPr>
          <w:sz w:val="20"/>
          <w:szCs w:val="20"/>
        </w:rPr>
        <w:tab/>
      </w:r>
      <w:r w:rsidR="008F3021">
        <w:rPr>
          <w:sz w:val="20"/>
          <w:szCs w:val="20"/>
        </w:rPr>
        <w:tab/>
        <w:t>________________________</w:t>
      </w:r>
    </w:p>
    <w:p w:rsidR="00A849A7" w:rsidRDefault="00A849A7" w:rsidP="00A849A7">
      <w:pPr>
        <w:pStyle w:val="ListParagraph"/>
        <w:jc w:val="right"/>
        <w:rPr>
          <w:sz w:val="20"/>
          <w:szCs w:val="20"/>
        </w:rPr>
      </w:pPr>
    </w:p>
    <w:p w:rsidR="00A849A7" w:rsidRPr="00B1131E" w:rsidRDefault="00A849A7" w:rsidP="000D2C93">
      <w:pPr>
        <w:pStyle w:val="ListParagraph"/>
        <w:rPr>
          <w:color w:val="000000" w:themeColor="text1"/>
          <w:sz w:val="20"/>
          <w:szCs w:val="20"/>
        </w:rPr>
      </w:pPr>
    </w:p>
    <w:p w:rsidR="00A849A7" w:rsidRPr="00B1131E" w:rsidRDefault="007F12CA" w:rsidP="00A849A7">
      <w:pPr>
        <w:pStyle w:val="ListParagraph"/>
        <w:jc w:val="center"/>
        <w:rPr>
          <w:color w:val="000000" w:themeColor="text1"/>
          <w:sz w:val="20"/>
          <w:szCs w:val="20"/>
        </w:rPr>
      </w:pPr>
      <w:hyperlink r:id="rId6" w:history="1">
        <w:r w:rsidR="00A849A7" w:rsidRPr="00B1131E">
          <w:rPr>
            <w:rStyle w:val="Hyperlink"/>
            <w:color w:val="000000" w:themeColor="text1"/>
            <w:sz w:val="20"/>
            <w:szCs w:val="20"/>
          </w:rPr>
          <w:t>www.provitabucuresti.ro</w:t>
        </w:r>
      </w:hyperlink>
    </w:p>
    <w:p w:rsidR="00A849A7" w:rsidRPr="00B1131E" w:rsidRDefault="007F12CA" w:rsidP="00A849A7">
      <w:pPr>
        <w:pStyle w:val="ListParagraph"/>
        <w:jc w:val="center"/>
        <w:rPr>
          <w:color w:val="000000" w:themeColor="text1"/>
          <w:sz w:val="20"/>
          <w:szCs w:val="20"/>
        </w:rPr>
      </w:pPr>
      <w:hyperlink r:id="rId7" w:history="1">
        <w:r w:rsidR="00A849A7" w:rsidRPr="00B1131E">
          <w:rPr>
            <w:rStyle w:val="Hyperlink"/>
            <w:color w:val="000000" w:themeColor="text1"/>
            <w:sz w:val="20"/>
            <w:szCs w:val="20"/>
          </w:rPr>
          <w:t>www.provita.ro</w:t>
        </w:r>
      </w:hyperlink>
    </w:p>
    <w:p w:rsidR="00A849A7" w:rsidRPr="00B1131E" w:rsidRDefault="007F12CA" w:rsidP="00A849A7">
      <w:pPr>
        <w:pStyle w:val="ListParagraph"/>
        <w:jc w:val="center"/>
        <w:rPr>
          <w:color w:val="000000" w:themeColor="text1"/>
          <w:sz w:val="20"/>
          <w:szCs w:val="20"/>
        </w:rPr>
      </w:pPr>
      <w:hyperlink r:id="rId8" w:history="1">
        <w:r w:rsidR="00A849A7" w:rsidRPr="00B1131E">
          <w:rPr>
            <w:rStyle w:val="Hyperlink"/>
            <w:color w:val="000000" w:themeColor="text1"/>
            <w:sz w:val="20"/>
            <w:szCs w:val="20"/>
          </w:rPr>
          <w:t>www.vreausaaflu.ro</w:t>
        </w:r>
      </w:hyperlink>
    </w:p>
    <w:sectPr w:rsidR="00A849A7" w:rsidRPr="00B1131E" w:rsidSect="0080277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F5EA7"/>
    <w:multiLevelType w:val="hybridMultilevel"/>
    <w:tmpl w:val="1250CF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59AA1641"/>
    <w:multiLevelType w:val="hybridMultilevel"/>
    <w:tmpl w:val="36E2023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compat/>
  <w:rsids>
    <w:rsidRoot w:val="0073163B"/>
    <w:rsid w:val="000D2C93"/>
    <w:rsid w:val="00377AF2"/>
    <w:rsid w:val="003E2433"/>
    <w:rsid w:val="00587998"/>
    <w:rsid w:val="005D69FA"/>
    <w:rsid w:val="0073163B"/>
    <w:rsid w:val="007F12CA"/>
    <w:rsid w:val="0080277B"/>
    <w:rsid w:val="008F3021"/>
    <w:rsid w:val="008F6752"/>
    <w:rsid w:val="0094701B"/>
    <w:rsid w:val="009B68A5"/>
    <w:rsid w:val="009C7ACD"/>
    <w:rsid w:val="00A849A7"/>
    <w:rsid w:val="00B1131E"/>
    <w:rsid w:val="00DB4EB6"/>
    <w:rsid w:val="00FA766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1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163B"/>
    <w:rPr>
      <w:rFonts w:ascii="Tahoma" w:hAnsi="Tahoma" w:cs="Tahoma"/>
      <w:sz w:val="16"/>
      <w:szCs w:val="16"/>
    </w:rPr>
  </w:style>
  <w:style w:type="paragraph" w:styleId="ListParagraph">
    <w:name w:val="List Paragraph"/>
    <w:basedOn w:val="Normal"/>
    <w:uiPriority w:val="34"/>
    <w:qFormat/>
    <w:rsid w:val="000D2C93"/>
    <w:pPr>
      <w:ind w:left="720"/>
      <w:contextualSpacing/>
    </w:pPr>
  </w:style>
  <w:style w:type="character" w:styleId="Hyperlink">
    <w:name w:val="Hyperlink"/>
    <w:basedOn w:val="DefaultParagraphFont"/>
    <w:uiPriority w:val="99"/>
    <w:unhideWhenUsed/>
    <w:rsid w:val="00A849A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reausaaflu.ro" TargetMode="External"/><Relationship Id="rId3" Type="http://schemas.openxmlformats.org/officeDocument/2006/relationships/settings" Target="settings.xml"/><Relationship Id="rId7" Type="http://schemas.openxmlformats.org/officeDocument/2006/relationships/hyperlink" Target="http://www.provita.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vitabucuresti.ro"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470</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roxi 20 ani</dc:creator>
  <cp:keywords/>
  <dc:description/>
  <cp:lastModifiedBy>roxi 20 ani</cp:lastModifiedBy>
  <cp:revision>4</cp:revision>
  <cp:lastPrinted>2009-03-27T08:46:00Z</cp:lastPrinted>
  <dcterms:created xsi:type="dcterms:W3CDTF">2009-03-20T08:51:00Z</dcterms:created>
  <dcterms:modified xsi:type="dcterms:W3CDTF">2009-03-27T08:47:00Z</dcterms:modified>
</cp:coreProperties>
</file>